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B3" w:rsidRDefault="00292FB3" w:rsidP="00292FB3">
      <w:pPr>
        <w:tabs>
          <w:tab w:val="left" w:pos="3225"/>
        </w:tabs>
        <w:ind w:right="1225"/>
        <w:rPr>
          <w:b/>
          <w:bCs/>
        </w:rPr>
      </w:pPr>
      <w:r>
        <w:rPr>
          <w:b/>
          <w:bCs/>
          <w:noProof/>
        </w:rPr>
        <w:drawing>
          <wp:anchor distT="0" distB="0" distL="114300" distR="114300" simplePos="0" relativeHeight="251658240" behindDoc="1" locked="0" layoutInCell="1" allowOverlap="1">
            <wp:simplePos x="0" y="0"/>
            <wp:positionH relativeFrom="column">
              <wp:posOffset>523240</wp:posOffset>
            </wp:positionH>
            <wp:positionV relativeFrom="paragraph">
              <wp:posOffset>180340</wp:posOffset>
            </wp:positionV>
            <wp:extent cx="2610485" cy="861060"/>
            <wp:effectExtent l="0" t="0" r="0" b="0"/>
            <wp:wrapTight wrapText="bothSides">
              <wp:wrapPolygon edited="0">
                <wp:start x="0" y="0"/>
                <wp:lineTo x="0" y="21027"/>
                <wp:lineTo x="21437" y="21027"/>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6696" t="39804" b="39600"/>
                    <a:stretch>
                      <a:fillRect/>
                    </a:stretch>
                  </pic:blipFill>
                  <pic:spPr bwMode="auto">
                    <a:xfrm>
                      <a:off x="0" y="0"/>
                      <a:ext cx="2610485"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FB3" w:rsidRDefault="00292FB3" w:rsidP="00292FB3">
      <w:pPr>
        <w:tabs>
          <w:tab w:val="left" w:pos="3225"/>
        </w:tabs>
        <w:ind w:right="1225"/>
        <w:jc w:val="right"/>
        <w:rPr>
          <w:b/>
          <w:bCs/>
        </w:rPr>
      </w:pPr>
    </w:p>
    <w:p w:rsidR="00292FB3" w:rsidRDefault="00292FB3" w:rsidP="00292FB3">
      <w:pPr>
        <w:tabs>
          <w:tab w:val="left" w:pos="3225"/>
        </w:tabs>
        <w:ind w:right="1225"/>
        <w:jc w:val="right"/>
        <w:rPr>
          <w:b/>
          <w:bCs/>
        </w:rPr>
      </w:pPr>
    </w:p>
    <w:p w:rsidR="00292FB3" w:rsidRDefault="00292FB3" w:rsidP="00292FB3">
      <w:pPr>
        <w:tabs>
          <w:tab w:val="left" w:pos="3225"/>
        </w:tabs>
        <w:ind w:right="1225"/>
        <w:jc w:val="right"/>
        <w:rPr>
          <w:b/>
          <w:bCs/>
        </w:rPr>
      </w:pPr>
    </w:p>
    <w:p w:rsidR="00292FB3" w:rsidRDefault="00292FB3" w:rsidP="00292FB3">
      <w:pPr>
        <w:tabs>
          <w:tab w:val="left" w:pos="3225"/>
        </w:tabs>
        <w:ind w:right="1225"/>
        <w:jc w:val="right"/>
        <w:rPr>
          <w:b/>
          <w:bCs/>
        </w:rPr>
      </w:pPr>
    </w:p>
    <w:p w:rsidR="00292FB3" w:rsidRDefault="00292FB3" w:rsidP="00292FB3">
      <w:pPr>
        <w:tabs>
          <w:tab w:val="left" w:pos="3225"/>
        </w:tabs>
        <w:ind w:right="1225"/>
        <w:jc w:val="right"/>
        <w:rPr>
          <w:b/>
          <w:bCs/>
        </w:rPr>
      </w:pPr>
    </w:p>
    <w:p w:rsidR="00292FB3" w:rsidRDefault="00292FB3" w:rsidP="00292FB3">
      <w:pPr>
        <w:tabs>
          <w:tab w:val="left" w:pos="3225"/>
        </w:tabs>
        <w:ind w:right="1225"/>
        <w:jc w:val="right"/>
        <w:rPr>
          <w:b/>
          <w:bCs/>
        </w:rPr>
      </w:pPr>
    </w:p>
    <w:p w:rsidR="00292FB3" w:rsidRDefault="00292FB3" w:rsidP="00292FB3">
      <w:pPr>
        <w:jc w:val="center"/>
        <w:rPr>
          <w:b/>
          <w:bCs/>
          <w:i/>
          <w:iCs/>
          <w:sz w:val="10"/>
          <w:szCs w:val="10"/>
          <w:u w:val="single"/>
        </w:rPr>
      </w:pPr>
    </w:p>
    <w:p w:rsidR="00E32951" w:rsidRPr="00C112D4" w:rsidRDefault="00E32951" w:rsidP="00292FB3">
      <w:pPr>
        <w:jc w:val="center"/>
        <w:rPr>
          <w:b/>
          <w:bCs/>
          <w:i/>
          <w:iCs/>
          <w:sz w:val="10"/>
          <w:szCs w:val="10"/>
          <w:u w:val="single"/>
        </w:rPr>
      </w:pPr>
    </w:p>
    <w:p w:rsidR="00292FB3" w:rsidRPr="00491983" w:rsidRDefault="00292FB3" w:rsidP="00292FB3">
      <w:pPr>
        <w:jc w:val="center"/>
        <w:rPr>
          <w:b/>
          <w:bCs/>
          <w:i/>
          <w:iCs/>
          <w:sz w:val="28"/>
          <w:szCs w:val="28"/>
          <w:u w:val="single"/>
        </w:rPr>
      </w:pPr>
      <w:r w:rsidRPr="00491983">
        <w:rPr>
          <w:b/>
          <w:bCs/>
          <w:i/>
          <w:iCs/>
          <w:sz w:val="28"/>
          <w:szCs w:val="28"/>
          <w:u w:val="single"/>
        </w:rPr>
        <w:t>TERMINI E CONDIZIONI ANNO SCOLASTICO 20</w:t>
      </w:r>
      <w:r>
        <w:rPr>
          <w:b/>
          <w:bCs/>
          <w:i/>
          <w:iCs/>
          <w:sz w:val="28"/>
          <w:szCs w:val="28"/>
          <w:u w:val="single"/>
        </w:rPr>
        <w:t>2</w:t>
      </w:r>
      <w:r w:rsidR="00E32951">
        <w:rPr>
          <w:b/>
          <w:bCs/>
          <w:i/>
          <w:iCs/>
          <w:sz w:val="28"/>
          <w:szCs w:val="28"/>
          <w:u w:val="single"/>
        </w:rPr>
        <w:t>5</w:t>
      </w:r>
      <w:r w:rsidRPr="00491983">
        <w:rPr>
          <w:b/>
          <w:bCs/>
          <w:i/>
          <w:iCs/>
          <w:sz w:val="28"/>
          <w:szCs w:val="28"/>
          <w:u w:val="single"/>
        </w:rPr>
        <w:t xml:space="preserve"> – 20</w:t>
      </w:r>
      <w:r>
        <w:rPr>
          <w:b/>
          <w:bCs/>
          <w:i/>
          <w:iCs/>
          <w:sz w:val="28"/>
          <w:szCs w:val="28"/>
          <w:u w:val="single"/>
        </w:rPr>
        <w:t>2</w:t>
      </w:r>
      <w:r w:rsidR="00E32951">
        <w:rPr>
          <w:b/>
          <w:bCs/>
          <w:i/>
          <w:iCs/>
          <w:sz w:val="28"/>
          <w:szCs w:val="28"/>
          <w:u w:val="single"/>
        </w:rPr>
        <w:t>6</w:t>
      </w:r>
    </w:p>
    <w:p w:rsidR="00292FB3" w:rsidRPr="00F220F5" w:rsidRDefault="00292FB3" w:rsidP="00292FB3">
      <w:pPr>
        <w:jc w:val="center"/>
        <w:rPr>
          <w:sz w:val="10"/>
          <w:szCs w:val="10"/>
        </w:rPr>
      </w:pPr>
    </w:p>
    <w:p w:rsidR="00292FB3" w:rsidRPr="004A6E1B" w:rsidRDefault="00292FB3" w:rsidP="00292FB3">
      <w:pPr>
        <w:jc w:val="both"/>
        <w:rPr>
          <w:sz w:val="10"/>
          <w:szCs w:val="10"/>
        </w:rPr>
      </w:pPr>
    </w:p>
    <w:p w:rsidR="00292FB3" w:rsidRPr="000053AF" w:rsidRDefault="00292FB3" w:rsidP="00292FB3">
      <w:pPr>
        <w:spacing w:after="120"/>
        <w:jc w:val="center"/>
        <w:rPr>
          <w:b/>
          <w:bCs/>
          <w:i/>
          <w:iCs/>
          <w:sz w:val="10"/>
          <w:szCs w:val="10"/>
          <w:u w:val="single"/>
        </w:rPr>
      </w:pPr>
    </w:p>
    <w:p w:rsidR="00292FB3" w:rsidRPr="00BA086C" w:rsidRDefault="00292FB3" w:rsidP="00292FB3">
      <w:pPr>
        <w:spacing w:after="120"/>
        <w:jc w:val="center"/>
        <w:rPr>
          <w:b/>
          <w:bCs/>
          <w:i/>
          <w:iCs/>
          <w:u w:val="single"/>
          <w:lang w:val="en-GB"/>
        </w:rPr>
      </w:pPr>
      <w:r w:rsidRPr="00BA086C">
        <w:rPr>
          <w:b/>
          <w:bCs/>
          <w:i/>
          <w:iCs/>
          <w:u w:val="single"/>
          <w:lang w:val="en-GB"/>
        </w:rPr>
        <w:t>RETTE SCOLASTICHE ANNO 20</w:t>
      </w:r>
      <w:r>
        <w:rPr>
          <w:b/>
          <w:bCs/>
          <w:i/>
          <w:iCs/>
          <w:u w:val="single"/>
          <w:lang w:val="en-GB"/>
        </w:rPr>
        <w:t>2</w:t>
      </w:r>
      <w:r w:rsidR="00E32951">
        <w:rPr>
          <w:b/>
          <w:bCs/>
          <w:i/>
          <w:iCs/>
          <w:u w:val="single"/>
          <w:lang w:val="en-GB"/>
        </w:rPr>
        <w:t>5</w:t>
      </w:r>
      <w:r w:rsidRPr="00BA086C">
        <w:rPr>
          <w:b/>
          <w:bCs/>
          <w:i/>
          <w:iCs/>
          <w:u w:val="single"/>
          <w:lang w:val="en-GB"/>
        </w:rPr>
        <w:t xml:space="preserve"> - 20</w:t>
      </w:r>
      <w:r>
        <w:rPr>
          <w:b/>
          <w:bCs/>
          <w:i/>
          <w:iCs/>
          <w:u w:val="single"/>
          <w:lang w:val="en-GB"/>
        </w:rPr>
        <w:t>2</w:t>
      </w:r>
      <w:r w:rsidR="00E32951">
        <w:rPr>
          <w:b/>
          <w:bCs/>
          <w:i/>
          <w:iCs/>
          <w:u w:val="single"/>
          <w:lang w:val="en-GB"/>
        </w:rPr>
        <w:t>6</w:t>
      </w:r>
    </w:p>
    <w:p w:rsidR="00292FB3" w:rsidRDefault="00292FB3" w:rsidP="00292FB3">
      <w:pPr>
        <w:tabs>
          <w:tab w:val="left" w:pos="3061"/>
        </w:tabs>
        <w:ind w:left="360"/>
        <w:jc w:val="both"/>
        <w:rPr>
          <w:lang w:val="en-GB"/>
        </w:rPr>
        <w:sectPr w:rsidR="00292FB3" w:rsidSect="0009121E">
          <w:footerReference w:type="default" r:id="rId9"/>
          <w:pgSz w:w="11905" w:h="16837" w:code="9"/>
          <w:pgMar w:top="284" w:right="284" w:bottom="284" w:left="284" w:header="567" w:footer="284" w:gutter="0"/>
          <w:pgNumType w:start="1"/>
          <w:cols w:space="720"/>
          <w:noEndnote/>
        </w:sectPr>
      </w:pPr>
    </w:p>
    <w:p w:rsidR="00292FB3" w:rsidRPr="000B317F" w:rsidRDefault="00292FB3" w:rsidP="00292FB3">
      <w:pPr>
        <w:tabs>
          <w:tab w:val="left" w:pos="3061"/>
        </w:tabs>
        <w:ind w:left="360"/>
        <w:jc w:val="both"/>
        <w:rPr>
          <w:lang w:val="en-GB"/>
        </w:rPr>
      </w:pPr>
      <w:r w:rsidRPr="000B317F">
        <w:rPr>
          <w:lang w:val="en-GB"/>
        </w:rPr>
        <w:t>Kinder 2 (part-time)</w:t>
      </w:r>
      <w:r w:rsidRPr="000B317F">
        <w:rPr>
          <w:lang w:val="en-GB"/>
        </w:rPr>
        <w:tab/>
      </w:r>
      <w:r w:rsidRPr="000B317F">
        <w:rPr>
          <w:lang w:val="en-GB"/>
        </w:rPr>
        <w:tab/>
      </w:r>
      <w:r w:rsidRPr="00EA0244">
        <w:rPr>
          <w:lang w:val="en-GB"/>
        </w:rPr>
        <w:t>€    4.</w:t>
      </w:r>
      <w:r w:rsidR="00ED774F" w:rsidRPr="00EA0244">
        <w:rPr>
          <w:lang w:val="en-GB"/>
        </w:rPr>
        <w:t>866</w:t>
      </w:r>
      <w:r w:rsidRPr="00EA0244">
        <w:rPr>
          <w:lang w:val="en-GB"/>
        </w:rPr>
        <w:t>,00 *</w:t>
      </w:r>
    </w:p>
    <w:p w:rsidR="00292FB3" w:rsidRPr="000B317F" w:rsidRDefault="00292FB3" w:rsidP="00292FB3">
      <w:pPr>
        <w:tabs>
          <w:tab w:val="left" w:pos="3061"/>
        </w:tabs>
        <w:ind w:left="360"/>
        <w:jc w:val="both"/>
        <w:rPr>
          <w:lang w:val="en-US"/>
        </w:rPr>
      </w:pPr>
      <w:r w:rsidRPr="000B317F">
        <w:rPr>
          <w:lang w:val="en-US"/>
        </w:rPr>
        <w:t xml:space="preserve">Kinder </w:t>
      </w:r>
      <w:proofErr w:type="gramStart"/>
      <w:r w:rsidRPr="000B317F">
        <w:rPr>
          <w:lang w:val="en-US"/>
        </w:rPr>
        <w:t>2</w:t>
      </w:r>
      <w:proofErr w:type="gramEnd"/>
      <w:r w:rsidRPr="000B317F">
        <w:rPr>
          <w:lang w:val="en-US"/>
        </w:rPr>
        <w:t xml:space="preserve"> full time e Kinder 3&amp;4</w:t>
      </w:r>
      <w:r w:rsidRPr="000B317F">
        <w:rPr>
          <w:lang w:val="en-US"/>
        </w:rPr>
        <w:tab/>
      </w:r>
      <w:r w:rsidRPr="000B317F">
        <w:rPr>
          <w:lang w:val="en-US"/>
        </w:rPr>
        <w:tab/>
        <w:t xml:space="preserve">€    </w:t>
      </w:r>
      <w:r w:rsidR="00564886">
        <w:rPr>
          <w:lang w:val="en-US"/>
        </w:rPr>
        <w:t>8</w:t>
      </w:r>
      <w:r w:rsidRPr="000B317F">
        <w:rPr>
          <w:lang w:val="en-US"/>
        </w:rPr>
        <w:t>.</w:t>
      </w:r>
      <w:r w:rsidR="00564886">
        <w:rPr>
          <w:lang w:val="en-US"/>
        </w:rPr>
        <w:t>11</w:t>
      </w:r>
      <w:r w:rsidRPr="000B317F">
        <w:rPr>
          <w:lang w:val="en-US"/>
        </w:rPr>
        <w:t>0,00</w:t>
      </w:r>
    </w:p>
    <w:p w:rsidR="00292FB3" w:rsidRPr="000B317F" w:rsidRDefault="00292FB3" w:rsidP="00292FB3">
      <w:pPr>
        <w:tabs>
          <w:tab w:val="left" w:pos="3061"/>
        </w:tabs>
        <w:ind w:left="360"/>
        <w:jc w:val="both"/>
      </w:pPr>
      <w:r w:rsidRPr="000B317F">
        <w:t>Kinder 5</w:t>
      </w:r>
      <w:r w:rsidRPr="000B317F">
        <w:tab/>
      </w:r>
      <w:r w:rsidRPr="000B317F">
        <w:tab/>
        <w:t xml:space="preserve">€    </w:t>
      </w:r>
      <w:r w:rsidR="00564886">
        <w:t>9</w:t>
      </w:r>
      <w:r w:rsidRPr="000B317F">
        <w:t>.</w:t>
      </w:r>
      <w:r w:rsidR="00564886">
        <w:t>12</w:t>
      </w:r>
      <w:r w:rsidRPr="000B317F">
        <w:t>0,00</w:t>
      </w:r>
    </w:p>
    <w:p w:rsidR="00292FB3" w:rsidRPr="000B317F" w:rsidRDefault="00292FB3" w:rsidP="00292FB3">
      <w:pPr>
        <w:tabs>
          <w:tab w:val="left" w:pos="3061"/>
        </w:tabs>
        <w:ind w:left="360"/>
        <w:jc w:val="both"/>
      </w:pPr>
      <w:r w:rsidRPr="000B317F">
        <w:t>Elementari</w:t>
      </w:r>
      <w:r w:rsidRPr="000B317F">
        <w:tab/>
      </w:r>
      <w:r w:rsidRPr="000B317F">
        <w:tab/>
        <w:t xml:space="preserve">€   </w:t>
      </w:r>
      <w:r w:rsidR="007D00E5">
        <w:t>10</w:t>
      </w:r>
      <w:r w:rsidRPr="000B317F">
        <w:t>.</w:t>
      </w:r>
      <w:r w:rsidR="007D00E5">
        <w:t>2</w:t>
      </w:r>
      <w:r w:rsidR="001F34A2">
        <w:t>9</w:t>
      </w:r>
      <w:r w:rsidRPr="000B317F">
        <w:t>0,00</w:t>
      </w:r>
    </w:p>
    <w:p w:rsidR="00292FB3" w:rsidRPr="000B317F" w:rsidRDefault="00292FB3" w:rsidP="00292FB3">
      <w:pPr>
        <w:tabs>
          <w:tab w:val="left" w:pos="3402"/>
        </w:tabs>
        <w:ind w:left="357"/>
        <w:jc w:val="both"/>
      </w:pPr>
      <w:r w:rsidRPr="000B317F">
        <w:t>Medie</w:t>
      </w:r>
      <w:r w:rsidRPr="000B317F">
        <w:tab/>
      </w:r>
      <w:r w:rsidRPr="000B317F">
        <w:tab/>
        <w:t>€</w:t>
      </w:r>
      <w:r w:rsidR="00E14D90">
        <w:t xml:space="preserve"> </w:t>
      </w:r>
      <w:r w:rsidRPr="000B317F">
        <w:t xml:space="preserve">  </w:t>
      </w:r>
      <w:r w:rsidR="00E14D90">
        <w:t>10</w:t>
      </w:r>
      <w:r w:rsidR="001F34A2">
        <w:t>.</w:t>
      </w:r>
      <w:r w:rsidR="007D00E5">
        <w:t>7</w:t>
      </w:r>
      <w:r w:rsidR="001F34A2">
        <w:t>4</w:t>
      </w:r>
      <w:r w:rsidR="00E14D90">
        <w:t>0</w:t>
      </w:r>
      <w:r w:rsidRPr="000B317F">
        <w:t>,00</w:t>
      </w:r>
    </w:p>
    <w:p w:rsidR="00292FB3" w:rsidRPr="000B317F" w:rsidRDefault="001F34A2" w:rsidP="00292FB3">
      <w:pPr>
        <w:tabs>
          <w:tab w:val="left" w:pos="3402"/>
        </w:tabs>
        <w:ind w:left="357"/>
        <w:jc w:val="both"/>
      </w:pPr>
      <w:r>
        <w:t>Liceo</w:t>
      </w:r>
      <w:r>
        <w:tab/>
      </w:r>
      <w:r>
        <w:tab/>
        <w:t>€   11</w:t>
      </w:r>
      <w:r w:rsidR="00292FB3" w:rsidRPr="000B317F">
        <w:t>.</w:t>
      </w:r>
      <w:r w:rsidR="002F585B">
        <w:t>39</w:t>
      </w:r>
      <w:r>
        <w:t>0</w:t>
      </w:r>
      <w:r w:rsidR="00292FB3" w:rsidRPr="000B317F">
        <w:t>,00</w:t>
      </w:r>
    </w:p>
    <w:p w:rsidR="00292FB3" w:rsidRPr="000B317F" w:rsidRDefault="00292FB3" w:rsidP="00292FB3">
      <w:pPr>
        <w:tabs>
          <w:tab w:val="left" w:pos="3402"/>
        </w:tabs>
        <w:ind w:left="357"/>
        <w:jc w:val="both"/>
      </w:pPr>
      <w:r w:rsidRPr="000B317F">
        <w:t>Liceo con “</w:t>
      </w:r>
      <w:r w:rsidR="001F34A2">
        <w:t xml:space="preserve">supervisor” (a </w:t>
      </w:r>
      <w:proofErr w:type="gramStart"/>
      <w:r w:rsidR="001F34A2">
        <w:t>distanza)</w:t>
      </w:r>
      <w:r w:rsidR="001F34A2">
        <w:tab/>
      </w:r>
      <w:proofErr w:type="gramEnd"/>
      <w:r w:rsidR="001F34A2">
        <w:tab/>
        <w:t>€   15</w:t>
      </w:r>
      <w:r w:rsidRPr="000B317F">
        <w:t>.</w:t>
      </w:r>
      <w:r w:rsidR="00E14D90">
        <w:t>9</w:t>
      </w:r>
      <w:r w:rsidR="002F585B">
        <w:t>5</w:t>
      </w:r>
      <w:r w:rsidRPr="000B317F">
        <w:t>0,00</w:t>
      </w:r>
    </w:p>
    <w:p w:rsidR="00292FB3" w:rsidRPr="000B317F" w:rsidRDefault="00292FB3" w:rsidP="00292FB3">
      <w:pPr>
        <w:tabs>
          <w:tab w:val="left" w:pos="3402"/>
        </w:tabs>
        <w:ind w:left="357"/>
        <w:jc w:val="both"/>
      </w:pPr>
      <w:r w:rsidRPr="000B317F">
        <w:t>Prima iscrizione (</w:t>
      </w:r>
      <w:r w:rsidR="001F34A2">
        <w:rPr>
          <w:i/>
          <w:iCs/>
        </w:rPr>
        <w:t>a studente</w:t>
      </w:r>
      <w:r w:rsidR="001F34A2">
        <w:t>)</w:t>
      </w:r>
      <w:r w:rsidR="001F34A2">
        <w:tab/>
      </w:r>
      <w:r w:rsidR="001F34A2">
        <w:tab/>
        <w:t>€       40</w:t>
      </w:r>
      <w:r w:rsidRPr="000B317F">
        <w:t>0,00</w:t>
      </w:r>
    </w:p>
    <w:p w:rsidR="00292FB3" w:rsidRPr="000B317F" w:rsidRDefault="00292FB3" w:rsidP="00292FB3">
      <w:pPr>
        <w:tabs>
          <w:tab w:val="left" w:pos="3402"/>
        </w:tabs>
        <w:ind w:left="357"/>
        <w:jc w:val="both"/>
      </w:pPr>
      <w:r w:rsidRPr="000B317F">
        <w:t>Riscrizione anni successivi</w:t>
      </w:r>
      <w:r w:rsidRPr="000B317F">
        <w:tab/>
      </w:r>
      <w:r w:rsidRPr="000B317F">
        <w:tab/>
        <w:t>€       2</w:t>
      </w:r>
      <w:r w:rsidR="001F34A2">
        <w:t>6</w:t>
      </w:r>
      <w:r w:rsidRPr="000B317F">
        <w:t>0,00</w:t>
      </w:r>
    </w:p>
    <w:p w:rsidR="00292FB3" w:rsidRPr="000B317F" w:rsidRDefault="00292FB3" w:rsidP="00292FB3">
      <w:pPr>
        <w:tabs>
          <w:tab w:val="left" w:pos="3402"/>
        </w:tabs>
        <w:ind w:left="357"/>
        <w:jc w:val="both"/>
      </w:pPr>
      <w:r w:rsidRPr="000B317F">
        <w:t>Supervision pomeridiana</w:t>
      </w:r>
      <w:r w:rsidRPr="000B317F">
        <w:tab/>
      </w:r>
      <w:r w:rsidRPr="000B317F">
        <w:tab/>
        <w:t xml:space="preserve">€       </w:t>
      </w:r>
      <w:r w:rsidR="00291717">
        <w:t>4</w:t>
      </w:r>
      <w:r w:rsidR="00E42C57">
        <w:t>95</w:t>
      </w:r>
      <w:r w:rsidRPr="000B317F">
        <w:t>,00</w:t>
      </w:r>
    </w:p>
    <w:p w:rsidR="00292FB3" w:rsidRPr="000B317F" w:rsidRDefault="00292FB3" w:rsidP="00292FB3">
      <w:pPr>
        <w:tabs>
          <w:tab w:val="left" w:pos="3402"/>
        </w:tabs>
        <w:ind w:left="357"/>
        <w:jc w:val="both"/>
      </w:pPr>
      <w:r w:rsidRPr="000B317F">
        <w:t xml:space="preserve">Navetta Trieste (Piazza Oberdan) </w:t>
      </w:r>
      <w:r w:rsidRPr="000B317F">
        <w:tab/>
      </w:r>
      <w:r w:rsidRPr="000B317F">
        <w:tab/>
        <w:t>€    1.</w:t>
      </w:r>
      <w:r w:rsidR="00E14D90">
        <w:t>1</w:t>
      </w:r>
      <w:r w:rsidR="00E42C57">
        <w:t>9</w:t>
      </w:r>
      <w:r w:rsidRPr="000B317F">
        <w:t>0,00 **</w:t>
      </w:r>
    </w:p>
    <w:p w:rsidR="00292FB3" w:rsidRPr="000B317F" w:rsidRDefault="00292FB3" w:rsidP="00292FB3">
      <w:pPr>
        <w:tabs>
          <w:tab w:val="left" w:pos="3402"/>
        </w:tabs>
        <w:ind w:left="357"/>
        <w:jc w:val="both"/>
      </w:pPr>
      <w:r w:rsidRPr="000B317F">
        <w:t>Navetta Ronchi dei Legionari</w:t>
      </w:r>
      <w:r w:rsidRPr="000B317F">
        <w:tab/>
      </w:r>
      <w:r w:rsidRPr="000B317F">
        <w:tab/>
        <w:t>€    2.</w:t>
      </w:r>
      <w:r w:rsidR="001F34A2">
        <w:t>5</w:t>
      </w:r>
      <w:r w:rsidR="00E42C57">
        <w:t>9</w:t>
      </w:r>
      <w:r w:rsidR="001F34A2">
        <w:t>0</w:t>
      </w:r>
      <w:r w:rsidRPr="000B317F">
        <w:t>,00 **</w:t>
      </w:r>
    </w:p>
    <w:p w:rsidR="00292FB3" w:rsidRPr="00600526" w:rsidRDefault="00291717" w:rsidP="00292FB3">
      <w:pPr>
        <w:tabs>
          <w:tab w:val="left" w:pos="3402"/>
        </w:tabs>
        <w:ind w:left="357"/>
        <w:jc w:val="both"/>
      </w:pPr>
      <w:r>
        <w:t>Navetta Udine</w:t>
      </w:r>
      <w:r>
        <w:tab/>
      </w:r>
      <w:r>
        <w:tab/>
        <w:t xml:space="preserve">€    </w:t>
      </w:r>
      <w:r w:rsidR="001F34A2">
        <w:t>3</w:t>
      </w:r>
      <w:r>
        <w:t>.</w:t>
      </w:r>
      <w:r w:rsidR="00E42C57">
        <w:t>11</w:t>
      </w:r>
      <w:r w:rsidR="00292FB3" w:rsidRPr="000B317F">
        <w:t>0,00 **</w:t>
      </w:r>
    </w:p>
    <w:p w:rsidR="00292FB3" w:rsidRDefault="00292FB3" w:rsidP="00292FB3">
      <w:pPr>
        <w:tabs>
          <w:tab w:val="left" w:pos="3402"/>
        </w:tabs>
        <w:ind w:left="360"/>
        <w:jc w:val="both"/>
        <w:rPr>
          <w:sz w:val="10"/>
          <w:szCs w:val="10"/>
        </w:rPr>
        <w:sectPr w:rsidR="00292FB3" w:rsidSect="00BA086C">
          <w:type w:val="continuous"/>
          <w:pgSz w:w="11905" w:h="16837" w:code="9"/>
          <w:pgMar w:top="284" w:right="284" w:bottom="284" w:left="284" w:header="567" w:footer="284" w:gutter="0"/>
          <w:pgNumType w:start="1"/>
          <w:cols w:num="2" w:space="709"/>
          <w:noEndnote/>
        </w:sectPr>
      </w:pPr>
    </w:p>
    <w:p w:rsidR="00292FB3" w:rsidRPr="004A6E1B" w:rsidRDefault="00292FB3" w:rsidP="00292FB3">
      <w:pPr>
        <w:tabs>
          <w:tab w:val="left" w:pos="3402"/>
        </w:tabs>
        <w:ind w:left="360"/>
        <w:jc w:val="both"/>
        <w:rPr>
          <w:sz w:val="10"/>
          <w:szCs w:val="10"/>
        </w:rPr>
      </w:pPr>
    </w:p>
    <w:p w:rsidR="00292FB3" w:rsidRPr="00996B8D" w:rsidRDefault="00292FB3" w:rsidP="00292FB3">
      <w:pPr>
        <w:tabs>
          <w:tab w:val="left" w:pos="3402"/>
        </w:tabs>
        <w:jc w:val="both"/>
        <w:rPr>
          <w:sz w:val="10"/>
          <w:szCs w:val="10"/>
        </w:rPr>
      </w:pPr>
    </w:p>
    <w:p w:rsidR="00292FB3" w:rsidRPr="00600526" w:rsidRDefault="00292FB3" w:rsidP="00292FB3">
      <w:pPr>
        <w:tabs>
          <w:tab w:val="left" w:pos="3402"/>
        </w:tabs>
        <w:jc w:val="both"/>
      </w:pPr>
      <w:r w:rsidRPr="00600526">
        <w:t xml:space="preserve">* Il part-time con relativa riduzione della retta </w:t>
      </w:r>
      <w:r>
        <w:t>annuale è ammesso soltanto nel</w:t>
      </w:r>
      <w:r w:rsidRPr="00600526">
        <w:t xml:space="preserve"> </w:t>
      </w:r>
      <w:r>
        <w:t>Kinder 2</w:t>
      </w:r>
      <w:r w:rsidRPr="00600526">
        <w:t>.</w:t>
      </w:r>
    </w:p>
    <w:p w:rsidR="00292FB3" w:rsidRPr="00600526" w:rsidRDefault="00292FB3" w:rsidP="00292FB3">
      <w:pPr>
        <w:tabs>
          <w:tab w:val="left" w:pos="3402"/>
        </w:tabs>
        <w:jc w:val="both"/>
      </w:pPr>
      <w:r w:rsidRPr="00600526">
        <w:t xml:space="preserve">** La quota per il trasporto è stata commisurata </w:t>
      </w:r>
      <w:r>
        <w:t>ai</w:t>
      </w:r>
      <w:r w:rsidRPr="00600526">
        <w:t xml:space="preserve"> costi e</w:t>
      </w:r>
      <w:r>
        <w:t>d</w:t>
      </w:r>
      <w:r w:rsidRPr="00600526">
        <w:t xml:space="preserve"> </w:t>
      </w:r>
      <w:r>
        <w:t>a</w:t>
      </w:r>
      <w:r w:rsidRPr="00600526">
        <w:t xml:space="preserve">i partecipanti </w:t>
      </w:r>
      <w:r>
        <w:t>del</w:t>
      </w:r>
      <w:r w:rsidRPr="00600526">
        <w:t>l’</w:t>
      </w:r>
      <w:r>
        <w:t>anno scolastico in corso. La Scuola</w:t>
      </w:r>
      <w:r w:rsidRPr="00600526">
        <w:t xml:space="preserve"> si riserva di comunicare eventuali variazioni per il prossimo anno scolastico a seconda del numero dei partecipanti.</w:t>
      </w:r>
    </w:p>
    <w:p w:rsidR="00292FB3" w:rsidRPr="00C112D4" w:rsidRDefault="00292FB3" w:rsidP="00292FB3">
      <w:pPr>
        <w:jc w:val="center"/>
        <w:rPr>
          <w:b/>
          <w:bCs/>
          <w:i/>
          <w:iCs/>
          <w:sz w:val="10"/>
          <w:szCs w:val="10"/>
          <w:u w:val="single"/>
        </w:rPr>
      </w:pPr>
    </w:p>
    <w:p w:rsidR="001F34A2" w:rsidRDefault="001F34A2" w:rsidP="001F34A2">
      <w:pPr>
        <w:jc w:val="center"/>
        <w:rPr>
          <w:b/>
          <w:bCs/>
          <w:i/>
          <w:iCs/>
          <w:u w:val="single"/>
        </w:rPr>
      </w:pPr>
      <w:r w:rsidRPr="00600526">
        <w:rPr>
          <w:b/>
          <w:bCs/>
          <w:i/>
          <w:iCs/>
          <w:u w:val="single"/>
        </w:rPr>
        <w:t>TERMINI E CONDIZIONI</w:t>
      </w:r>
    </w:p>
    <w:p w:rsidR="001F34A2" w:rsidRPr="004A6E1B" w:rsidRDefault="001F34A2" w:rsidP="001F34A2">
      <w:pPr>
        <w:rPr>
          <w:b/>
          <w:bCs/>
          <w:i/>
          <w:iCs/>
          <w:sz w:val="10"/>
          <w:szCs w:val="10"/>
          <w:u w:val="single"/>
        </w:rPr>
      </w:pPr>
    </w:p>
    <w:p w:rsidR="001F34A2" w:rsidRPr="00910849" w:rsidRDefault="001F34A2" w:rsidP="001F34A2">
      <w:pPr>
        <w:rPr>
          <w:b/>
          <w:bCs/>
          <w:i/>
          <w:iCs/>
          <w:u w:val="single"/>
        </w:rPr>
      </w:pPr>
      <w:r w:rsidRPr="00600526">
        <w:rPr>
          <w:b/>
          <w:bCs/>
        </w:rPr>
        <w:t>Condizioni di Pagamento:</w:t>
      </w:r>
    </w:p>
    <w:p w:rsidR="001F34A2" w:rsidRDefault="001F34A2" w:rsidP="001F34A2">
      <w:pPr>
        <w:jc w:val="both"/>
      </w:pPr>
    </w:p>
    <w:p w:rsidR="001F34A2" w:rsidRPr="00E32951" w:rsidRDefault="001F34A2" w:rsidP="001235E5">
      <w:pPr>
        <w:numPr>
          <w:ilvl w:val="3"/>
          <w:numId w:val="3"/>
        </w:numPr>
        <w:tabs>
          <w:tab w:val="num" w:pos="720"/>
        </w:tabs>
        <w:ind w:left="720"/>
        <w:jc w:val="both"/>
      </w:pPr>
      <w:r w:rsidRPr="00E32951">
        <w:t>La retta scolastica è annuale, unica, ed è interamente dovuta all’atto dell’iscrizione dello studente ad una classe. Non sono concessi rimborsi e riduzioni per assenze. La sua eventuale rateizzazione non rende frazionata l’obbligazione.</w:t>
      </w:r>
    </w:p>
    <w:p w:rsidR="001F34A2" w:rsidRPr="00E32951" w:rsidRDefault="001F34A2" w:rsidP="001235E5">
      <w:pPr>
        <w:numPr>
          <w:ilvl w:val="3"/>
          <w:numId w:val="3"/>
        </w:numPr>
        <w:tabs>
          <w:tab w:val="num" w:pos="720"/>
        </w:tabs>
        <w:ind w:left="720"/>
        <w:jc w:val="both"/>
      </w:pPr>
      <w:r w:rsidRPr="00E32951">
        <w:t>La retta deve essere versata esclusivamente tramite bonifico bancario, alternativamente:</w:t>
      </w:r>
    </w:p>
    <w:p w:rsidR="001F34A2" w:rsidRPr="00E32951" w:rsidRDefault="001F34A2" w:rsidP="001235E5">
      <w:pPr>
        <w:numPr>
          <w:ilvl w:val="0"/>
          <w:numId w:val="6"/>
        </w:numPr>
        <w:ind w:left="1200"/>
        <w:jc w:val="both"/>
      </w:pPr>
      <w:proofErr w:type="gramStart"/>
      <w:r w:rsidRPr="00E32951">
        <w:t>in</w:t>
      </w:r>
      <w:proofErr w:type="gramEnd"/>
      <w:r w:rsidRPr="00E32951">
        <w:t xml:space="preserve"> un’unica soluzione entro il 30 settembre;</w:t>
      </w:r>
    </w:p>
    <w:p w:rsidR="001F34A2" w:rsidRPr="00E32951" w:rsidRDefault="001F34A2" w:rsidP="001235E5">
      <w:pPr>
        <w:numPr>
          <w:ilvl w:val="0"/>
          <w:numId w:val="6"/>
        </w:numPr>
        <w:ind w:left="1200"/>
        <w:jc w:val="both"/>
      </w:pPr>
      <w:proofErr w:type="gramStart"/>
      <w:r w:rsidRPr="00E32951">
        <w:t>in</w:t>
      </w:r>
      <w:proofErr w:type="gramEnd"/>
      <w:r w:rsidRPr="00E32951">
        <w:t xml:space="preserve"> dieci rate di pari importo da versarsi entro il giorno 15 di ciascun mese a partire dal mese di settembre (15.09.2</w:t>
      </w:r>
      <w:r w:rsidR="00E32951">
        <w:t>5</w:t>
      </w:r>
      <w:r w:rsidRPr="00E32951">
        <w:t>, 15.10.2</w:t>
      </w:r>
      <w:r w:rsidR="00E32951">
        <w:t>5</w:t>
      </w:r>
      <w:r w:rsidRPr="00E32951">
        <w:t xml:space="preserve">, </w:t>
      </w:r>
      <w:proofErr w:type="spellStart"/>
      <w:r w:rsidRPr="00E32951">
        <w:t>ecc</w:t>
      </w:r>
      <w:proofErr w:type="spellEnd"/>
      <w:r w:rsidRPr="00E32951">
        <w:t xml:space="preserve">…). </w:t>
      </w:r>
    </w:p>
    <w:p w:rsidR="001F34A2" w:rsidRPr="00E32951" w:rsidRDefault="001F34A2" w:rsidP="001235E5">
      <w:pPr>
        <w:numPr>
          <w:ilvl w:val="3"/>
          <w:numId w:val="3"/>
        </w:numPr>
        <w:tabs>
          <w:tab w:val="num" w:pos="720"/>
        </w:tabs>
        <w:ind w:left="720"/>
        <w:jc w:val="both"/>
      </w:pPr>
      <w:r w:rsidRPr="00E32951">
        <w:t xml:space="preserve">Dal terzo figlio in poi la tassa di </w:t>
      </w:r>
      <w:proofErr w:type="spellStart"/>
      <w:r w:rsidRPr="00E32951">
        <w:t>riscrizione</w:t>
      </w:r>
      <w:proofErr w:type="spellEnd"/>
      <w:r w:rsidRPr="00E32951">
        <w:t xml:space="preserve"> e la retta vengono ridotte del 50%.</w:t>
      </w:r>
    </w:p>
    <w:p w:rsidR="001F34A2" w:rsidRPr="00E32951" w:rsidRDefault="001F34A2" w:rsidP="001235E5">
      <w:pPr>
        <w:numPr>
          <w:ilvl w:val="3"/>
          <w:numId w:val="3"/>
        </w:numPr>
        <w:tabs>
          <w:tab w:val="num" w:pos="720"/>
        </w:tabs>
        <w:ind w:left="720"/>
        <w:jc w:val="both"/>
      </w:pPr>
      <w:r w:rsidRPr="00E32951">
        <w:t xml:space="preserve">Nel caso di omesso versamento di due ratei della retta annuale, anche non consecutivi, la Scuola sarà legittimata ad agire per il recupero coattivo dell’intera retta scolastica ancora dovuta e avrà facoltà di interrompere la frequenza scolastica dell’alunno con un preavviso di 30 giorni. </w:t>
      </w:r>
    </w:p>
    <w:p w:rsidR="001F34A2" w:rsidRPr="00E32951" w:rsidRDefault="001F34A2" w:rsidP="001235E5">
      <w:pPr>
        <w:numPr>
          <w:ilvl w:val="3"/>
          <w:numId w:val="3"/>
        </w:numPr>
        <w:tabs>
          <w:tab w:val="num" w:pos="720"/>
        </w:tabs>
        <w:ind w:left="720"/>
        <w:jc w:val="both"/>
      </w:pPr>
      <w:r w:rsidRPr="00E32951">
        <w:t>In caso di ritardato o mancato pagamento delle rette, entrambi i genitori saranno chiamati a risponderne in solido, in forza dell’iscrizione scolastica sottoscritta da entrambi.</w:t>
      </w:r>
    </w:p>
    <w:p w:rsidR="001F34A2" w:rsidRPr="003B2892" w:rsidRDefault="001F34A2" w:rsidP="001F34A2">
      <w:pPr>
        <w:pStyle w:val="ListParagraph"/>
        <w:ind w:left="1068"/>
        <w:jc w:val="both"/>
      </w:pPr>
    </w:p>
    <w:p w:rsidR="001F34A2" w:rsidRDefault="001F34A2" w:rsidP="001F34A2">
      <w:pPr>
        <w:jc w:val="both"/>
        <w:rPr>
          <w:b/>
          <w:bCs/>
        </w:rPr>
      </w:pPr>
      <w:r w:rsidRPr="003B2892">
        <w:rPr>
          <w:b/>
          <w:bCs/>
        </w:rPr>
        <w:t>Normativa generale:</w:t>
      </w:r>
    </w:p>
    <w:p w:rsidR="001F34A2" w:rsidRPr="00C112D4" w:rsidRDefault="001F34A2" w:rsidP="001F34A2">
      <w:pPr>
        <w:jc w:val="both"/>
      </w:pPr>
    </w:p>
    <w:p w:rsidR="001F34A2" w:rsidRPr="00E32951" w:rsidRDefault="001F34A2" w:rsidP="001235E5">
      <w:pPr>
        <w:numPr>
          <w:ilvl w:val="3"/>
          <w:numId w:val="3"/>
        </w:numPr>
        <w:tabs>
          <w:tab w:val="num" w:pos="720"/>
        </w:tabs>
        <w:ind w:left="720"/>
        <w:jc w:val="both"/>
      </w:pPr>
      <w:r w:rsidRPr="00E32951">
        <w:t>La retta annuale comprende i pasti giornalieri e il comodato d’uso dei libri di testo di proprietà della Scuola.</w:t>
      </w:r>
    </w:p>
    <w:p w:rsidR="001F34A2" w:rsidRPr="00E32951" w:rsidRDefault="001F34A2" w:rsidP="001235E5">
      <w:pPr>
        <w:numPr>
          <w:ilvl w:val="3"/>
          <w:numId w:val="3"/>
        </w:numPr>
        <w:tabs>
          <w:tab w:val="num" w:pos="720"/>
        </w:tabs>
        <w:ind w:left="720"/>
        <w:jc w:val="both"/>
      </w:pPr>
      <w:r w:rsidRPr="00E32951">
        <w:t>Formalizzata l’iscrizione annuale la retta annuale è interamente dovuta dalle famiglie. Tuttavia qualora, per valide e motiv</w:t>
      </w:r>
      <w:r w:rsidR="004B3B12">
        <w:t xml:space="preserve">ate ragioni, giudicate tali </w:t>
      </w:r>
      <w:r w:rsidR="004B3B12" w:rsidRPr="00EA0244">
        <w:t>dall</w:t>
      </w:r>
      <w:r w:rsidR="00EA0244" w:rsidRPr="00EA0244">
        <w:t xml:space="preserve">a Direzione </w:t>
      </w:r>
      <w:r w:rsidR="004B3B12" w:rsidRPr="00EA0244">
        <w:t>Amministra</w:t>
      </w:r>
      <w:r w:rsidR="00EA0244" w:rsidRPr="00EA0244">
        <w:t>tiva</w:t>
      </w:r>
      <w:r w:rsidRPr="00EA0244">
        <w:t xml:space="preserve"> della Scuola,</w:t>
      </w:r>
      <w:r w:rsidRPr="00E32951">
        <w:t xml:space="preserve"> i genitori ritirino i loro figli prima della fine dell’anno scolastico per il quale hanno richiesto l’iscrizione, potranno vedersi ridotto la somma complessivamente dovuta di: </w:t>
      </w:r>
    </w:p>
    <w:p w:rsidR="001F34A2" w:rsidRPr="00E32951" w:rsidRDefault="001F34A2" w:rsidP="001235E5">
      <w:pPr>
        <w:numPr>
          <w:ilvl w:val="0"/>
          <w:numId w:val="6"/>
        </w:numPr>
        <w:ind w:left="1200"/>
        <w:jc w:val="both"/>
      </w:pPr>
      <w:proofErr w:type="gramStart"/>
      <w:r w:rsidRPr="00E32951">
        <w:t>nove</w:t>
      </w:r>
      <w:proofErr w:type="gramEnd"/>
      <w:r w:rsidRPr="00E32951">
        <w:t xml:space="preserve"> ratei della retta se il ritiro avviene entro il 30 aprile che precede l’inizio dell’anno scolastico di riferimento, stante l’esigenza della Scuola di provvedere alla corretta programmazione delle classi per l’anno scolastico successivo;</w:t>
      </w:r>
    </w:p>
    <w:p w:rsidR="001F34A2" w:rsidRPr="00E32951" w:rsidRDefault="001F34A2" w:rsidP="001235E5">
      <w:pPr>
        <w:numPr>
          <w:ilvl w:val="0"/>
          <w:numId w:val="6"/>
        </w:numPr>
        <w:ind w:left="1200"/>
        <w:jc w:val="both"/>
      </w:pPr>
      <w:proofErr w:type="gramStart"/>
      <w:r w:rsidRPr="00E32951">
        <w:t>otto</w:t>
      </w:r>
      <w:proofErr w:type="gramEnd"/>
      <w:r w:rsidRPr="00E32951">
        <w:t xml:space="preserve"> ratei della retta se il ritiro avviene entro il successivo 30 giugno; </w:t>
      </w:r>
    </w:p>
    <w:p w:rsidR="001F34A2" w:rsidRPr="00E32951" w:rsidRDefault="001F34A2" w:rsidP="001235E5">
      <w:pPr>
        <w:numPr>
          <w:ilvl w:val="0"/>
          <w:numId w:val="6"/>
        </w:numPr>
        <w:ind w:left="1200"/>
        <w:jc w:val="both"/>
      </w:pPr>
      <w:proofErr w:type="gramStart"/>
      <w:r w:rsidRPr="00E32951">
        <w:t>sette</w:t>
      </w:r>
      <w:proofErr w:type="gramEnd"/>
      <w:r w:rsidRPr="00E32951">
        <w:t xml:space="preserve"> ratei della retta se il ritiro avviene dal successivo </w:t>
      </w:r>
      <w:r w:rsidR="003F6841" w:rsidRPr="00E32951">
        <w:t>1 lugli</w:t>
      </w:r>
      <w:r w:rsidRPr="00E32951">
        <w:t>o al successivo 31 agosto;</w:t>
      </w:r>
    </w:p>
    <w:p w:rsidR="001F34A2" w:rsidRPr="00E32951" w:rsidRDefault="001F34A2" w:rsidP="001235E5">
      <w:pPr>
        <w:numPr>
          <w:ilvl w:val="0"/>
          <w:numId w:val="6"/>
        </w:numPr>
        <w:ind w:left="1200"/>
        <w:jc w:val="both"/>
      </w:pPr>
      <w:proofErr w:type="gramStart"/>
      <w:r w:rsidRPr="00E32951">
        <w:t>sei</w:t>
      </w:r>
      <w:proofErr w:type="gramEnd"/>
      <w:r w:rsidRPr="00E32951">
        <w:t xml:space="preserve"> ratei della retta se il ritiro avviene dal successivo </w:t>
      </w:r>
      <w:r w:rsidR="003F6841" w:rsidRPr="00E32951">
        <w:t>1</w:t>
      </w:r>
      <w:r w:rsidRPr="00E32951">
        <w:t xml:space="preserve"> </w:t>
      </w:r>
      <w:r w:rsidR="003F6841" w:rsidRPr="00E32951">
        <w:t>settembre</w:t>
      </w:r>
      <w:r w:rsidRPr="00E32951">
        <w:t xml:space="preserve"> al 31 dicembre nell’anno scolastico di riferimento. </w:t>
      </w:r>
    </w:p>
    <w:p w:rsidR="001F34A2" w:rsidRPr="0031749C" w:rsidRDefault="001F34A2" w:rsidP="001235E5">
      <w:pPr>
        <w:pStyle w:val="ListParagraph"/>
        <w:ind w:left="732"/>
        <w:jc w:val="both"/>
        <w:rPr>
          <w:bCs/>
        </w:rPr>
      </w:pPr>
      <w:r>
        <w:rPr>
          <w:bCs/>
        </w:rPr>
        <w:t>Deroghe a</w:t>
      </w:r>
      <w:r w:rsidR="003F6841">
        <w:rPr>
          <w:bCs/>
        </w:rPr>
        <w:t>lle condizioni di cui al presente punto 7</w:t>
      </w:r>
      <w:r>
        <w:rPr>
          <w:bCs/>
        </w:rPr>
        <w:t xml:space="preserve"> saranno possibili in casi comprovati di eccezionale gravità e con delibera motivata del Board.</w:t>
      </w:r>
    </w:p>
    <w:p w:rsidR="001F34A2" w:rsidRPr="00E32951" w:rsidRDefault="001F34A2" w:rsidP="001235E5">
      <w:pPr>
        <w:numPr>
          <w:ilvl w:val="3"/>
          <w:numId w:val="3"/>
        </w:numPr>
        <w:tabs>
          <w:tab w:val="num" w:pos="720"/>
        </w:tabs>
        <w:ind w:left="720"/>
        <w:jc w:val="both"/>
      </w:pPr>
      <w:r w:rsidRPr="00E32951">
        <w:t>La famiglia, con la sottoscrizione del presente modulo, dichiara di aver preso visione del regolamento scolastico pubblicato sul sito web della Scuola (</w:t>
      </w:r>
      <w:hyperlink r:id="rId10" w:history="1">
        <w:r w:rsidR="00572B86" w:rsidRPr="00E32951">
          <w:rPr>
            <w:rStyle w:val="Hyperlink"/>
          </w:rPr>
          <w:t>www.istrieste.org</w:t>
        </w:r>
      </w:hyperlink>
      <w:r w:rsidRPr="00E32951">
        <w:t>) e di rispettarlo.</w:t>
      </w:r>
    </w:p>
    <w:p w:rsidR="001F34A2" w:rsidRPr="00E32951" w:rsidRDefault="001F34A2" w:rsidP="00E56857">
      <w:pPr>
        <w:numPr>
          <w:ilvl w:val="3"/>
          <w:numId w:val="3"/>
        </w:numPr>
        <w:tabs>
          <w:tab w:val="num" w:pos="720"/>
        </w:tabs>
        <w:ind w:left="720"/>
        <w:jc w:val="both"/>
      </w:pPr>
      <w:r w:rsidRPr="00E32951">
        <w:t>Il Consiglio di Amministrazione stabilisce le rette di frequenza e le rinnova annualmente. In casi del tutto eccezionali, si riserva il diritto di adeguarle nel corso dell’anno scolastico.</w:t>
      </w:r>
    </w:p>
    <w:p w:rsidR="001F34A2" w:rsidRPr="00C112D4" w:rsidRDefault="001F34A2" w:rsidP="001F34A2">
      <w:pPr>
        <w:jc w:val="both"/>
        <w:rPr>
          <w:b/>
          <w:bCs/>
          <w:sz w:val="10"/>
          <w:szCs w:val="10"/>
        </w:rPr>
      </w:pPr>
    </w:p>
    <w:p w:rsidR="00292FB3" w:rsidRPr="00C112D4" w:rsidRDefault="00292FB3" w:rsidP="00292FB3">
      <w:pPr>
        <w:jc w:val="both"/>
        <w:rPr>
          <w:sz w:val="10"/>
          <w:szCs w:val="10"/>
        </w:rPr>
      </w:pPr>
    </w:p>
    <w:p w:rsidR="00292FB3" w:rsidRPr="00C112D4" w:rsidRDefault="00292FB3" w:rsidP="00292FB3">
      <w:pPr>
        <w:tabs>
          <w:tab w:val="left" w:pos="4500"/>
        </w:tabs>
        <w:jc w:val="both"/>
      </w:pPr>
      <w:r w:rsidRPr="00C112D4">
        <w:tab/>
        <w:t xml:space="preserve">                      </w:t>
      </w:r>
    </w:p>
    <w:p w:rsidR="00292FB3" w:rsidRPr="00C112D4" w:rsidRDefault="00292FB3" w:rsidP="00292FB3">
      <w:pPr>
        <w:jc w:val="both"/>
        <w:rPr>
          <w:b/>
          <w:bCs/>
        </w:rPr>
      </w:pPr>
    </w:p>
    <w:p w:rsidR="00292FB3" w:rsidRPr="00C112D4" w:rsidRDefault="00292FB3" w:rsidP="001F34A2">
      <w:pPr>
        <w:tabs>
          <w:tab w:val="left" w:pos="4500"/>
        </w:tabs>
        <w:jc w:val="both"/>
        <w:rPr>
          <w:b/>
          <w:bCs/>
          <w:sz w:val="10"/>
          <w:szCs w:val="10"/>
        </w:rPr>
      </w:pPr>
      <w:r w:rsidRPr="00C112D4">
        <w:tab/>
        <w:t xml:space="preserve">                       </w:t>
      </w:r>
      <w:bookmarkStart w:id="0" w:name="_GoBack"/>
      <w:bookmarkEnd w:id="0"/>
    </w:p>
    <w:sectPr w:rsidR="00292FB3" w:rsidRPr="00C112D4" w:rsidSect="00BA086C">
      <w:type w:val="continuous"/>
      <w:pgSz w:w="11905" w:h="16837" w:code="9"/>
      <w:pgMar w:top="284" w:right="284" w:bottom="284" w:left="284" w:header="567" w:footer="28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5AF" w:rsidRDefault="000053AF">
      <w:r>
        <w:separator/>
      </w:r>
    </w:p>
  </w:endnote>
  <w:endnote w:type="continuationSeparator" w:id="0">
    <w:p w:rsidR="00AA35AF" w:rsidRDefault="0000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C7" w:rsidRDefault="00C85161" w:rsidP="004E1CE5">
    <w:pPr>
      <w:pStyle w:val="Footer"/>
      <w:framePr w:wrap="auto" w:vAnchor="text" w:hAnchor="margin" w:xAlign="right" w:y="1"/>
      <w:rPr>
        <w:rStyle w:val="PageNumber"/>
      </w:rPr>
    </w:pPr>
  </w:p>
  <w:p w:rsidR="00BD76C7" w:rsidRDefault="00C85161" w:rsidP="002449FE">
    <w:pPr>
      <w:tabs>
        <w:tab w:val="center" w:pos="5234"/>
        <w:tab w:val="right" w:pos="10469"/>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5AF" w:rsidRDefault="000053AF">
      <w:r>
        <w:separator/>
      </w:r>
    </w:p>
  </w:footnote>
  <w:footnote w:type="continuationSeparator" w:id="0">
    <w:p w:rsidR="00AA35AF" w:rsidRDefault="00005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4A31"/>
    <w:multiLevelType w:val="hybridMultilevel"/>
    <w:tmpl w:val="9662D6AC"/>
    <w:lvl w:ilvl="0" w:tplc="0410000F">
      <w:start w:val="1"/>
      <w:numFmt w:val="decimal"/>
      <w:lvlText w:val="%1."/>
      <w:lvlJc w:val="left"/>
      <w:pPr>
        <w:ind w:left="360" w:hanging="360"/>
      </w:pPr>
    </w:lvl>
    <w:lvl w:ilvl="1" w:tplc="0B90E6DE">
      <w:start w:val="1"/>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C957FB"/>
    <w:multiLevelType w:val="multilevel"/>
    <w:tmpl w:val="0410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F8F659D"/>
    <w:multiLevelType w:val="hybridMultilevel"/>
    <w:tmpl w:val="EEDC04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6E278A8"/>
    <w:multiLevelType w:val="hybridMultilevel"/>
    <w:tmpl w:val="89AE6C62"/>
    <w:lvl w:ilvl="0" w:tplc="4880C878">
      <w:start w:val="2"/>
      <w:numFmt w:val="decimal"/>
      <w:lvlText w:val="%1."/>
      <w:lvlJc w:val="left"/>
      <w:pPr>
        <w:tabs>
          <w:tab w:val="num" w:pos="720"/>
        </w:tabs>
        <w:ind w:left="720" w:hanging="360"/>
      </w:pPr>
      <w:rPr>
        <w:rFonts w:cs="Times New Roman" w:hint="default"/>
        <w:b w:val="0"/>
        <w:bCs w:val="0"/>
        <w:i w:val="0"/>
        <w:iCs w:val="0"/>
        <w:sz w:val="20"/>
        <w:szCs w:val="2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548B25EF"/>
    <w:multiLevelType w:val="hybridMultilevel"/>
    <w:tmpl w:val="0B483248"/>
    <w:lvl w:ilvl="0" w:tplc="0B90E6DE">
      <w:start w:val="1"/>
      <w:numFmt w:val="bullet"/>
      <w:lvlText w:val="-"/>
      <w:lvlJc w:val="left"/>
      <w:pPr>
        <w:ind w:left="180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79B67BAA"/>
    <w:multiLevelType w:val="hybridMultilevel"/>
    <w:tmpl w:val="17F6B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B3"/>
    <w:rsid w:val="000053AF"/>
    <w:rsid w:val="000B317F"/>
    <w:rsid w:val="001235E5"/>
    <w:rsid w:val="001D62FF"/>
    <w:rsid w:val="001F34A2"/>
    <w:rsid w:val="00280153"/>
    <w:rsid w:val="00291717"/>
    <w:rsid w:val="00292FB3"/>
    <w:rsid w:val="002F585B"/>
    <w:rsid w:val="003748A0"/>
    <w:rsid w:val="003F6841"/>
    <w:rsid w:val="003F727A"/>
    <w:rsid w:val="00442BF6"/>
    <w:rsid w:val="004B3B12"/>
    <w:rsid w:val="004C462B"/>
    <w:rsid w:val="004C70E1"/>
    <w:rsid w:val="00564886"/>
    <w:rsid w:val="00572B86"/>
    <w:rsid w:val="005A61BB"/>
    <w:rsid w:val="005D173D"/>
    <w:rsid w:val="006441A7"/>
    <w:rsid w:val="007D00E5"/>
    <w:rsid w:val="00901548"/>
    <w:rsid w:val="00AA1123"/>
    <w:rsid w:val="00AA35AF"/>
    <w:rsid w:val="00C62D5A"/>
    <w:rsid w:val="00C85161"/>
    <w:rsid w:val="00E14D90"/>
    <w:rsid w:val="00E32951"/>
    <w:rsid w:val="00E42C57"/>
    <w:rsid w:val="00E56857"/>
    <w:rsid w:val="00EA0244"/>
    <w:rsid w:val="00EC06AE"/>
    <w:rsid w:val="00ED774F"/>
    <w:rsid w:val="00F46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069F5-ABAB-4615-A7E6-DEC8775B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B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2FB3"/>
    <w:pPr>
      <w:tabs>
        <w:tab w:val="center" w:pos="4819"/>
        <w:tab w:val="right" w:pos="9638"/>
      </w:tabs>
    </w:pPr>
  </w:style>
  <w:style w:type="character" w:customStyle="1" w:styleId="FooterChar">
    <w:name w:val="Footer Char"/>
    <w:basedOn w:val="DefaultParagraphFont"/>
    <w:link w:val="Footer"/>
    <w:uiPriority w:val="99"/>
    <w:rsid w:val="00292FB3"/>
    <w:rPr>
      <w:rFonts w:ascii="Times New Roman" w:eastAsia="Times New Roman" w:hAnsi="Times New Roman" w:cs="Times New Roman"/>
      <w:kern w:val="28"/>
      <w:sz w:val="20"/>
      <w:szCs w:val="20"/>
      <w:lang w:eastAsia="it-IT"/>
    </w:rPr>
  </w:style>
  <w:style w:type="character" w:styleId="PageNumber">
    <w:name w:val="page number"/>
    <w:basedOn w:val="DefaultParagraphFont"/>
    <w:uiPriority w:val="99"/>
    <w:rsid w:val="00292FB3"/>
    <w:rPr>
      <w:rFonts w:cs="Times New Roman"/>
    </w:rPr>
  </w:style>
  <w:style w:type="character" w:styleId="Hyperlink">
    <w:name w:val="Hyperlink"/>
    <w:basedOn w:val="DefaultParagraphFont"/>
    <w:uiPriority w:val="99"/>
    <w:rsid w:val="00292FB3"/>
    <w:rPr>
      <w:rFonts w:cs="Times New Roman"/>
      <w:color w:val="0000FF"/>
      <w:u w:val="single"/>
    </w:rPr>
  </w:style>
  <w:style w:type="paragraph" w:styleId="ListParagraph">
    <w:name w:val="List Paragraph"/>
    <w:basedOn w:val="Normal"/>
    <w:uiPriority w:val="34"/>
    <w:qFormat/>
    <w:rsid w:val="001F34A2"/>
    <w:pPr>
      <w:ind w:left="720"/>
      <w:contextualSpacing/>
    </w:pPr>
  </w:style>
  <w:style w:type="character" w:styleId="FollowedHyperlink">
    <w:name w:val="FollowedHyperlink"/>
    <w:basedOn w:val="DefaultParagraphFont"/>
    <w:uiPriority w:val="99"/>
    <w:semiHidden/>
    <w:unhideWhenUsed/>
    <w:rsid w:val="00901548"/>
    <w:rPr>
      <w:color w:val="954F72" w:themeColor="followedHyperlink"/>
      <w:u w:val="single"/>
    </w:rPr>
  </w:style>
  <w:style w:type="paragraph" w:styleId="BalloonText">
    <w:name w:val="Balloon Text"/>
    <w:basedOn w:val="Normal"/>
    <w:link w:val="BalloonTextChar"/>
    <w:uiPriority w:val="99"/>
    <w:semiHidden/>
    <w:unhideWhenUsed/>
    <w:rsid w:val="00280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153"/>
    <w:rPr>
      <w:rFonts w:ascii="Segoe UI" w:eastAsia="Times New Roman" w:hAnsi="Segoe UI" w:cs="Segoe UI"/>
      <w:kern w:val="28"/>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strieste.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84D9-29B5-4781-99C6-83B872C3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550</Words>
  <Characters>3137</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Trapani</dc:creator>
  <cp:keywords/>
  <dc:description/>
  <cp:lastModifiedBy>Elisa Scremin</cp:lastModifiedBy>
  <cp:revision>30</cp:revision>
  <cp:lastPrinted>2023-12-15T09:44:00Z</cp:lastPrinted>
  <dcterms:created xsi:type="dcterms:W3CDTF">2019-12-20T12:40:00Z</dcterms:created>
  <dcterms:modified xsi:type="dcterms:W3CDTF">2024-12-11T12:55:00Z</dcterms:modified>
</cp:coreProperties>
</file>